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B072" w14:textId="77777777" w:rsidR="002129D6" w:rsidRDefault="002129D6" w:rsidP="002129D6">
      <w:pPr>
        <w:spacing w:after="0" w:line="240" w:lineRule="auto"/>
        <w:jc w:val="center"/>
        <w:rPr>
          <w:rFonts w:ascii="Arial" w:eastAsia="Times New Roman" w:hAnsi="Arial" w:cs="Times New Roman"/>
          <w:color w:val="050505"/>
          <w:sz w:val="20"/>
          <w:szCs w:val="20"/>
        </w:rPr>
      </w:pPr>
    </w:p>
    <w:p w14:paraId="4235A078" w14:textId="7EE37A74" w:rsidR="002129D6" w:rsidRPr="002129D6" w:rsidRDefault="002129D6" w:rsidP="002129D6">
      <w:pPr>
        <w:spacing w:after="0" w:line="240" w:lineRule="auto"/>
        <w:rPr>
          <w:rFonts w:ascii="Times New Roman" w:eastAsia="Times New Roman" w:hAnsi="Times New Roman" w:cs="Times New Roman"/>
          <w:sz w:val="20"/>
          <w:szCs w:val="20"/>
        </w:rPr>
      </w:pPr>
      <w:r w:rsidRPr="002129D6">
        <w:rPr>
          <w:rFonts w:ascii="Arial" w:eastAsia="Times New Roman" w:hAnsi="Arial" w:cs="Times New Roman"/>
          <w:color w:val="050505"/>
          <w:sz w:val="20"/>
          <w:szCs w:val="20"/>
        </w:rPr>
        <w:t>We have a new job opening for licensed therapists (LPC, LPC-A, LPA, provisionally licensed psychologist, post-doctoral fellow, BCBA)! Flexible hours, fun job working with people with Intellectual and Developmental Disabilities really making a difference in the community. Every day is different and rewarding. Benefit package that is unmatched in the private practice world and a supportive boss who sends coffee, snacks, and pays for team buildings with food, beverages, and fun every 3 months.  See below to learn more:</w:t>
      </w:r>
    </w:p>
    <w:p w14:paraId="1E59E4E0" w14:textId="77777777" w:rsidR="002129D6" w:rsidRPr="002129D6" w:rsidRDefault="002129D6" w:rsidP="002129D6">
      <w:pPr>
        <w:spacing w:after="0" w:line="240" w:lineRule="auto"/>
        <w:rPr>
          <w:rFonts w:ascii="Times New Roman" w:eastAsia="Times New Roman" w:hAnsi="Times New Roman" w:cs="Times New Roman"/>
          <w:sz w:val="20"/>
          <w:szCs w:val="20"/>
        </w:rPr>
      </w:pPr>
    </w:p>
    <w:p w14:paraId="79AE3193" w14:textId="77777777" w:rsidR="002129D6" w:rsidRPr="002129D6" w:rsidRDefault="002129D6" w:rsidP="002129D6">
      <w:pPr>
        <w:spacing w:after="0" w:line="240" w:lineRule="auto"/>
        <w:rPr>
          <w:rFonts w:ascii="Times New Roman" w:eastAsia="Times New Roman" w:hAnsi="Times New Roman" w:cs="Times New Roman"/>
          <w:sz w:val="20"/>
          <w:szCs w:val="20"/>
        </w:rPr>
      </w:pPr>
      <w:r w:rsidRPr="002129D6">
        <w:rPr>
          <w:rFonts w:ascii="Times New Roman" w:eastAsia="Times New Roman" w:hAnsi="Times New Roman" w:cs="Times New Roman"/>
          <w:sz w:val="20"/>
          <w:szCs w:val="20"/>
        </w:rPr>
        <w:t>Michelle Garcia, PsyD &amp; Associates is a community-based behavioral company in Houston, TX. We are a professional, innovative, positive, and cohesive team focused on improving the quality of life for individuals diagnosed with Intellectual and Developmental Disabilities like Autism.</w:t>
      </w:r>
    </w:p>
    <w:p w14:paraId="2AB0CA31" w14:textId="77777777" w:rsidR="002129D6" w:rsidRPr="002129D6" w:rsidRDefault="002129D6" w:rsidP="002129D6">
      <w:pPr>
        <w:spacing w:after="100" w:afterAutospacing="1" w:line="240" w:lineRule="auto"/>
        <w:rPr>
          <w:rFonts w:ascii="Helvetica" w:eastAsia="Times New Roman" w:hAnsi="Helvetica" w:cs="Helvetica"/>
          <w:color w:val="424242"/>
          <w:sz w:val="20"/>
          <w:szCs w:val="20"/>
        </w:rPr>
      </w:pPr>
      <w:r w:rsidRPr="002129D6">
        <w:rPr>
          <w:rFonts w:ascii="Helvetica" w:eastAsia="Times New Roman" w:hAnsi="Helvetica" w:cs="Helvetica"/>
          <w:color w:val="424242"/>
          <w:sz w:val="20"/>
          <w:szCs w:val="20"/>
        </w:rPr>
        <w:t>Our work environment includes:</w:t>
      </w:r>
    </w:p>
    <w:p w14:paraId="5B4981F5" w14:textId="77777777" w:rsidR="002129D6" w:rsidRPr="002129D6" w:rsidRDefault="002129D6" w:rsidP="002129D6">
      <w:pPr>
        <w:numPr>
          <w:ilvl w:val="0"/>
          <w:numId w:val="1"/>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Work-from-home days</w:t>
      </w:r>
    </w:p>
    <w:p w14:paraId="2E0B6AC6" w14:textId="77777777" w:rsidR="002129D6" w:rsidRPr="002129D6" w:rsidRDefault="002129D6" w:rsidP="002129D6">
      <w:pPr>
        <w:numPr>
          <w:ilvl w:val="0"/>
          <w:numId w:val="1"/>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Growth opportunities</w:t>
      </w:r>
    </w:p>
    <w:p w14:paraId="070BEE72" w14:textId="77777777" w:rsidR="002129D6" w:rsidRPr="002129D6" w:rsidRDefault="002129D6" w:rsidP="002129D6">
      <w:pPr>
        <w:numPr>
          <w:ilvl w:val="0"/>
          <w:numId w:val="1"/>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Wellness programs</w:t>
      </w:r>
    </w:p>
    <w:p w14:paraId="6FC74DF3" w14:textId="77777777" w:rsidR="002129D6" w:rsidRPr="002129D6" w:rsidRDefault="002129D6" w:rsidP="002129D6">
      <w:pPr>
        <w:numPr>
          <w:ilvl w:val="0"/>
          <w:numId w:val="1"/>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Regular social events</w:t>
      </w:r>
    </w:p>
    <w:p w14:paraId="4C064881" w14:textId="77777777" w:rsidR="002129D6" w:rsidRPr="002129D6" w:rsidRDefault="002129D6" w:rsidP="002129D6">
      <w:pPr>
        <w:numPr>
          <w:ilvl w:val="0"/>
          <w:numId w:val="1"/>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Flexible working hours</w:t>
      </w:r>
    </w:p>
    <w:p w14:paraId="281865FD" w14:textId="77777777" w:rsidR="002129D6" w:rsidRPr="002129D6" w:rsidRDefault="002129D6" w:rsidP="002129D6">
      <w:pPr>
        <w:numPr>
          <w:ilvl w:val="0"/>
          <w:numId w:val="1"/>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Company perks</w:t>
      </w:r>
    </w:p>
    <w:p w14:paraId="4B0D6EAE" w14:textId="77777777" w:rsidR="002129D6" w:rsidRPr="002129D6" w:rsidRDefault="002129D6" w:rsidP="002129D6">
      <w:pPr>
        <w:numPr>
          <w:ilvl w:val="0"/>
          <w:numId w:val="1"/>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Rewarding position</w:t>
      </w:r>
    </w:p>
    <w:p w14:paraId="5D5BE5E5" w14:textId="77777777" w:rsidR="002129D6" w:rsidRPr="002129D6" w:rsidRDefault="002129D6" w:rsidP="002129D6">
      <w:pPr>
        <w:numPr>
          <w:ilvl w:val="0"/>
          <w:numId w:val="1"/>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On-the-job training</w:t>
      </w:r>
    </w:p>
    <w:p w14:paraId="298F767B" w14:textId="77777777" w:rsidR="002129D6" w:rsidRPr="002129D6" w:rsidRDefault="002129D6" w:rsidP="002129D6">
      <w:pPr>
        <w:numPr>
          <w:ilvl w:val="0"/>
          <w:numId w:val="1"/>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Supportive work environment</w:t>
      </w:r>
    </w:p>
    <w:p w14:paraId="7FC122EC" w14:textId="77777777" w:rsidR="002129D6" w:rsidRPr="002129D6" w:rsidRDefault="002129D6" w:rsidP="002129D6">
      <w:pPr>
        <w:spacing w:after="100" w:afterAutospacing="1" w:line="240" w:lineRule="auto"/>
        <w:rPr>
          <w:rFonts w:ascii="Helvetica" w:eastAsia="Times New Roman" w:hAnsi="Helvetica" w:cs="Helvetica"/>
          <w:color w:val="424242"/>
          <w:sz w:val="20"/>
          <w:szCs w:val="20"/>
        </w:rPr>
      </w:pPr>
      <w:r w:rsidRPr="002129D6">
        <w:rPr>
          <w:rFonts w:ascii="Helvetica" w:eastAsia="Times New Roman" w:hAnsi="Helvetica" w:cs="Helvetica"/>
          <w:color w:val="424242"/>
          <w:sz w:val="20"/>
          <w:szCs w:val="20"/>
        </w:rPr>
        <w:t xml:space="preserve">This position is for a Licensed Professional Counselor (LPC), Licensed Professional Counselor - Associate (LPC-A), Licensed Psychological Associate (LPA), Provisionally Licensed Psychologist, or Board Certified Behavior Analyst (BCBA) to work with our organization's clients diagnosed with Intellectual and Developmental Disabilities in the community, assisting them with their various behavioral and counseling-related needs. The Licensed Clinician assists the team in assessing and servicing clients by conducting psychoeducation skills sessions, training </w:t>
      </w:r>
      <w:proofErr w:type="spellStart"/>
      <w:r w:rsidRPr="002129D6">
        <w:rPr>
          <w:rFonts w:ascii="Helvetica" w:eastAsia="Times New Roman" w:hAnsi="Helvetica" w:cs="Helvetica"/>
          <w:color w:val="424242"/>
          <w:sz w:val="20"/>
          <w:szCs w:val="20"/>
        </w:rPr>
        <w:t>famiies</w:t>
      </w:r>
      <w:proofErr w:type="spellEnd"/>
      <w:r w:rsidRPr="002129D6">
        <w:rPr>
          <w:rFonts w:ascii="Helvetica" w:eastAsia="Times New Roman" w:hAnsi="Helvetica" w:cs="Helvetica"/>
          <w:color w:val="424242"/>
          <w:sz w:val="20"/>
          <w:szCs w:val="20"/>
        </w:rPr>
        <w:t xml:space="preserve"> and staff members, and individual and group therapy sessions. The Licensed Clinician is responsible for maintaining professional relationships, maintaining </w:t>
      </w:r>
      <w:proofErr w:type="gramStart"/>
      <w:r w:rsidRPr="002129D6">
        <w:rPr>
          <w:rFonts w:ascii="Helvetica" w:eastAsia="Times New Roman" w:hAnsi="Helvetica" w:cs="Helvetica"/>
          <w:color w:val="424242"/>
          <w:sz w:val="20"/>
          <w:szCs w:val="20"/>
        </w:rPr>
        <w:t>confidences</w:t>
      </w:r>
      <w:proofErr w:type="gramEnd"/>
      <w:r w:rsidRPr="002129D6">
        <w:rPr>
          <w:rFonts w:ascii="Helvetica" w:eastAsia="Times New Roman" w:hAnsi="Helvetica" w:cs="Helvetica"/>
          <w:color w:val="424242"/>
          <w:sz w:val="20"/>
          <w:szCs w:val="20"/>
        </w:rPr>
        <w:t xml:space="preserve"> and following the Michelle Garcia, Psy.D. &amp; Associates mission statement.</w:t>
      </w:r>
    </w:p>
    <w:p w14:paraId="2F65BA8F" w14:textId="77777777" w:rsidR="002129D6" w:rsidRPr="002129D6" w:rsidRDefault="002129D6" w:rsidP="002129D6">
      <w:pPr>
        <w:spacing w:after="100" w:afterAutospacing="1" w:line="240" w:lineRule="auto"/>
        <w:rPr>
          <w:rFonts w:ascii="Helvetica" w:eastAsia="Times New Roman" w:hAnsi="Helvetica" w:cs="Helvetica"/>
          <w:color w:val="424242"/>
          <w:sz w:val="20"/>
          <w:szCs w:val="20"/>
        </w:rPr>
      </w:pPr>
      <w:r w:rsidRPr="002129D6">
        <w:rPr>
          <w:rFonts w:ascii="Helvetica" w:eastAsia="Times New Roman" w:hAnsi="Helvetica" w:cs="Helvetica"/>
          <w:color w:val="424242"/>
          <w:sz w:val="20"/>
          <w:szCs w:val="20"/>
        </w:rPr>
        <w:t>Responsibilities:</w:t>
      </w:r>
    </w:p>
    <w:p w14:paraId="6CB2DF7B" w14:textId="77777777" w:rsidR="002129D6" w:rsidRPr="002129D6" w:rsidRDefault="002129D6" w:rsidP="002129D6">
      <w:pPr>
        <w:numPr>
          <w:ilvl w:val="0"/>
          <w:numId w:val="2"/>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Conduct sessions with individuals and/or their family/staff in the individual's home, school, and day program.</w:t>
      </w:r>
    </w:p>
    <w:p w14:paraId="2534623A" w14:textId="77777777" w:rsidR="002129D6" w:rsidRPr="002129D6" w:rsidRDefault="002129D6" w:rsidP="002129D6">
      <w:pPr>
        <w:numPr>
          <w:ilvl w:val="0"/>
          <w:numId w:val="2"/>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Continually assess the needs of the clients and make recommendations accordingly.</w:t>
      </w:r>
    </w:p>
    <w:p w14:paraId="65A91E50" w14:textId="77777777" w:rsidR="002129D6" w:rsidRPr="002129D6" w:rsidRDefault="002129D6" w:rsidP="002129D6">
      <w:pPr>
        <w:numPr>
          <w:ilvl w:val="0"/>
          <w:numId w:val="2"/>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Train family members and/or staff.</w:t>
      </w:r>
    </w:p>
    <w:p w14:paraId="23FCDBB3" w14:textId="77777777" w:rsidR="002129D6" w:rsidRPr="002129D6" w:rsidRDefault="002129D6" w:rsidP="002129D6">
      <w:pPr>
        <w:numPr>
          <w:ilvl w:val="0"/>
          <w:numId w:val="2"/>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Work on behavioral goals as indicated in the behavior plan.</w:t>
      </w:r>
    </w:p>
    <w:p w14:paraId="36852670" w14:textId="77777777" w:rsidR="002129D6" w:rsidRPr="002129D6" w:rsidRDefault="002129D6" w:rsidP="002129D6">
      <w:pPr>
        <w:numPr>
          <w:ilvl w:val="0"/>
          <w:numId w:val="2"/>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Work with the individual's interdisciplinary team.</w:t>
      </w:r>
    </w:p>
    <w:p w14:paraId="2D206A4F" w14:textId="77777777" w:rsidR="002129D6" w:rsidRPr="002129D6" w:rsidRDefault="002129D6" w:rsidP="002129D6">
      <w:pPr>
        <w:numPr>
          <w:ilvl w:val="0"/>
          <w:numId w:val="2"/>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Review monthly behavioral data summaries.</w:t>
      </w:r>
    </w:p>
    <w:p w14:paraId="4F9B2773" w14:textId="77777777" w:rsidR="002129D6" w:rsidRPr="002129D6" w:rsidRDefault="002129D6" w:rsidP="002129D6">
      <w:pPr>
        <w:numPr>
          <w:ilvl w:val="0"/>
          <w:numId w:val="2"/>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Write progress notes on services provided.</w:t>
      </w:r>
    </w:p>
    <w:p w14:paraId="0E453CF3" w14:textId="77777777" w:rsidR="002129D6" w:rsidRPr="002129D6" w:rsidRDefault="002129D6" w:rsidP="002129D6">
      <w:pPr>
        <w:numPr>
          <w:ilvl w:val="0"/>
          <w:numId w:val="2"/>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Attend biweekly team meetings via phone.</w:t>
      </w:r>
    </w:p>
    <w:p w14:paraId="113FE569" w14:textId="77777777" w:rsidR="002129D6" w:rsidRPr="002129D6" w:rsidRDefault="002129D6" w:rsidP="002129D6">
      <w:pPr>
        <w:numPr>
          <w:ilvl w:val="0"/>
          <w:numId w:val="2"/>
        </w:numPr>
        <w:spacing w:before="100" w:beforeAutospacing="1" w:after="100" w:afterAutospacing="1" w:line="240" w:lineRule="auto"/>
        <w:rPr>
          <w:rFonts w:ascii="Helvetica" w:eastAsia="Times New Roman" w:hAnsi="Helvetica" w:cs="Helvetica"/>
          <w:color w:val="595959"/>
          <w:sz w:val="20"/>
          <w:szCs w:val="20"/>
        </w:rPr>
      </w:pPr>
      <w:r w:rsidRPr="002129D6">
        <w:rPr>
          <w:rFonts w:ascii="Helvetica" w:eastAsia="Times New Roman" w:hAnsi="Helvetica" w:cs="Helvetica"/>
          <w:color w:val="595959"/>
          <w:sz w:val="20"/>
          <w:szCs w:val="20"/>
        </w:rPr>
        <w:t>Attend quarterly team building events.</w:t>
      </w:r>
    </w:p>
    <w:p w14:paraId="5B50AA49" w14:textId="77777777" w:rsidR="002129D6" w:rsidRPr="002129D6" w:rsidRDefault="002129D6" w:rsidP="002129D6">
      <w:pPr>
        <w:spacing w:after="0" w:line="240" w:lineRule="auto"/>
        <w:rPr>
          <w:rFonts w:ascii="Times New Roman" w:eastAsia="Times New Roman" w:hAnsi="Times New Roman" w:cs="Times New Roman"/>
          <w:sz w:val="20"/>
          <w:szCs w:val="20"/>
        </w:rPr>
      </w:pPr>
      <w:r w:rsidRPr="002129D6">
        <w:rPr>
          <w:rFonts w:ascii="Arial" w:eastAsia="Times New Roman" w:hAnsi="Arial" w:cs="Arial"/>
          <w:color w:val="050505"/>
          <w:sz w:val="20"/>
          <w:szCs w:val="20"/>
        </w:rPr>
        <w:t>Contact to learn more: </w:t>
      </w:r>
      <w:hyperlink r:id="rId5" w:tgtFrame="_blank" w:history="1">
        <w:r w:rsidRPr="002129D6">
          <w:rPr>
            <w:rFonts w:ascii="Arial" w:eastAsia="Times New Roman" w:hAnsi="Arial" w:cs="Arial"/>
            <w:color w:val="196AD4"/>
            <w:sz w:val="20"/>
            <w:szCs w:val="20"/>
            <w:u w:val="single"/>
          </w:rPr>
          <w:t>michelle@drmgarcia.com</w:t>
        </w:r>
      </w:hyperlink>
      <w:r w:rsidRPr="002129D6">
        <w:rPr>
          <w:rFonts w:ascii="Arial" w:eastAsia="Times New Roman" w:hAnsi="Arial" w:cs="Arial"/>
          <w:color w:val="050505"/>
          <w:sz w:val="20"/>
          <w:szCs w:val="20"/>
        </w:rPr>
        <w:t> or </w:t>
      </w:r>
      <w:hyperlink r:id="rId6" w:tgtFrame="_blank" w:history="1">
        <w:r w:rsidRPr="002129D6">
          <w:rPr>
            <w:rFonts w:ascii="Times New Roman" w:eastAsia="Times New Roman" w:hAnsi="Times New Roman" w:cs="Times New Roman"/>
            <w:color w:val="196AD4"/>
            <w:sz w:val="20"/>
            <w:szCs w:val="20"/>
            <w:u w:val="single"/>
          </w:rPr>
          <w:t>http://www.drmgarcia.com</w:t>
        </w:r>
      </w:hyperlink>
    </w:p>
    <w:p w14:paraId="336B7556" w14:textId="77777777" w:rsidR="002129D6" w:rsidRDefault="002129D6"/>
    <w:sectPr w:rsidR="00212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3B50"/>
    <w:multiLevelType w:val="multilevel"/>
    <w:tmpl w:val="57FE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357286"/>
    <w:multiLevelType w:val="multilevel"/>
    <w:tmpl w:val="AA8E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4297684">
    <w:abstractNumId w:val="0"/>
  </w:num>
  <w:num w:numId="2" w16cid:durableId="48216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D6"/>
    <w:rsid w:val="002129D6"/>
    <w:rsid w:val="0086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A73C"/>
  <w15:chartTrackingRefBased/>
  <w15:docId w15:val="{9FAC060B-3ACA-4213-9E8E-8ED04E18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9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2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890776">
      <w:bodyDiv w:val="1"/>
      <w:marLeft w:val="0"/>
      <w:marRight w:val="0"/>
      <w:marTop w:val="0"/>
      <w:marBottom w:val="0"/>
      <w:divBdr>
        <w:top w:val="none" w:sz="0" w:space="0" w:color="auto"/>
        <w:left w:val="none" w:sz="0" w:space="0" w:color="auto"/>
        <w:bottom w:val="none" w:sz="0" w:space="0" w:color="auto"/>
        <w:right w:val="none" w:sz="0" w:space="0" w:color="auto"/>
      </w:divBdr>
      <w:divsChild>
        <w:div w:id="832841386">
          <w:marLeft w:val="0"/>
          <w:marRight w:val="0"/>
          <w:marTop w:val="0"/>
          <w:marBottom w:val="0"/>
          <w:divBdr>
            <w:top w:val="none" w:sz="0" w:space="0" w:color="auto"/>
            <w:left w:val="none" w:sz="0" w:space="0" w:color="auto"/>
            <w:bottom w:val="none" w:sz="0" w:space="0" w:color="auto"/>
            <w:right w:val="none" w:sz="0" w:space="0" w:color="auto"/>
          </w:divBdr>
          <w:divsChild>
            <w:div w:id="1606234895">
              <w:marLeft w:val="0"/>
              <w:marRight w:val="0"/>
              <w:marTop w:val="0"/>
              <w:marBottom w:val="0"/>
              <w:divBdr>
                <w:top w:val="none" w:sz="0" w:space="0" w:color="auto"/>
                <w:left w:val="none" w:sz="0" w:space="0" w:color="auto"/>
                <w:bottom w:val="none" w:sz="0" w:space="0" w:color="auto"/>
                <w:right w:val="none" w:sz="0" w:space="0" w:color="auto"/>
              </w:divBdr>
            </w:div>
            <w:div w:id="1572736276">
              <w:marLeft w:val="0"/>
              <w:marRight w:val="0"/>
              <w:marTop w:val="0"/>
              <w:marBottom w:val="0"/>
              <w:divBdr>
                <w:top w:val="none" w:sz="0" w:space="0" w:color="auto"/>
                <w:left w:val="none" w:sz="0" w:space="0" w:color="auto"/>
                <w:bottom w:val="none" w:sz="0" w:space="0" w:color="auto"/>
                <w:right w:val="none" w:sz="0" w:space="0" w:color="auto"/>
              </w:divBdr>
            </w:div>
            <w:div w:id="1388529994">
              <w:marLeft w:val="0"/>
              <w:marRight w:val="0"/>
              <w:marTop w:val="0"/>
              <w:marBottom w:val="0"/>
              <w:divBdr>
                <w:top w:val="none" w:sz="0" w:space="0" w:color="auto"/>
                <w:left w:val="none" w:sz="0" w:space="0" w:color="auto"/>
                <w:bottom w:val="none" w:sz="0" w:space="0" w:color="auto"/>
                <w:right w:val="none" w:sz="0" w:space="0" w:color="auto"/>
              </w:divBdr>
            </w:div>
          </w:divsChild>
        </w:div>
        <w:div w:id="1373118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mgarcia.com/" TargetMode="External"/><Relationship Id="rId5" Type="http://schemas.openxmlformats.org/officeDocument/2006/relationships/hyperlink" Target="mailto:michelle@drmgarc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2122</Characters>
  <Application>Microsoft Office Word</Application>
  <DocSecurity>0</DocSecurity>
  <Lines>41</Lines>
  <Paragraphs>24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Selina Perez</dc:creator>
  <cp:keywords/>
  <dc:description/>
  <cp:lastModifiedBy>Tonya Cabiness</cp:lastModifiedBy>
  <cp:revision>2</cp:revision>
  <dcterms:created xsi:type="dcterms:W3CDTF">2023-03-28T23:09:00Z</dcterms:created>
  <dcterms:modified xsi:type="dcterms:W3CDTF">2023-03-28T23:09:00Z</dcterms:modified>
</cp:coreProperties>
</file>